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B4CC" w14:textId="77777777" w:rsidR="00545AFE" w:rsidRPr="00545AFE" w:rsidRDefault="00545AFE" w:rsidP="00545AFE">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545AFE">
        <w:rPr>
          <w:rFonts w:ascii="Lato" w:eastAsia="Times New Roman" w:hAnsi="Lato" w:cs="Times New Roman"/>
          <w:color w:val="CC3300"/>
          <w:kern w:val="36"/>
          <w:sz w:val="36"/>
          <w:szCs w:val="36"/>
          <w:lang w:eastAsia="fr-BE"/>
          <w14:ligatures w14:val="none"/>
        </w:rPr>
        <w:t>Les réserves stratégiques de la Chine et des Etats-Unis mettent à mal les prévisions sur le cuivre de Goldman Sachs</w:t>
      </w:r>
    </w:p>
    <w:p w14:paraId="046EFDCF" w14:textId="77777777" w:rsidR="00545AFE" w:rsidRDefault="00545AFE" w:rsidP="00545AFE">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06A6E842" w14:textId="422AF111" w:rsidR="00545AFE" w:rsidRPr="00545AFE" w:rsidRDefault="00545AFE" w:rsidP="00545AF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5AFE">
        <w:rPr>
          <w:rFonts w:ascii="Lato" w:eastAsia="Times New Roman" w:hAnsi="Lato" w:cs="Times New Roman"/>
          <w:b/>
          <w:bCs/>
          <w:color w:val="000000"/>
          <w:kern w:val="0"/>
          <w:sz w:val="23"/>
          <w:szCs w:val="23"/>
          <w:lang w:eastAsia="fr-BE"/>
          <w14:ligatures w14:val="none"/>
        </w:rPr>
        <w:t>Les Etats-Unis et la Chine prévoient de constituer des réserves stratégiques de cuivre, ce qui affectera immanquablement l’offre mondiale. A cet égard, la banque Goldman Sachs a indiqué que sa prévision de moyenne du cuivre à 11 200 $/t au quatrième trimestre serait obsolète si tel devait être le cas, car les réserves des deux pays absorberaient les 300 000 tonnes d’excédent anticipées pour cette année. « </w:t>
      </w:r>
      <w:r w:rsidRPr="00545AFE">
        <w:rPr>
          <w:rFonts w:ascii="Lato" w:eastAsia="Times New Roman" w:hAnsi="Lato" w:cs="Times New Roman"/>
          <w:b/>
          <w:bCs/>
          <w:i/>
          <w:iCs/>
          <w:color w:val="000000"/>
          <w:kern w:val="0"/>
          <w:sz w:val="23"/>
          <w:szCs w:val="23"/>
          <w:lang w:eastAsia="fr-BE"/>
          <w14:ligatures w14:val="none"/>
        </w:rPr>
        <w:t>Le marché basculerait alors d’une situation d’excédent à celle d’un équilibre </w:t>
      </w:r>
      <w:r w:rsidRPr="00545AFE">
        <w:rPr>
          <w:rFonts w:ascii="Lato" w:eastAsia="Times New Roman" w:hAnsi="Lato" w:cs="Times New Roman"/>
          <w:b/>
          <w:bCs/>
          <w:color w:val="000000"/>
          <w:kern w:val="0"/>
          <w:sz w:val="23"/>
          <w:szCs w:val="23"/>
          <w:lang w:eastAsia="fr-BE"/>
          <w14:ligatures w14:val="none"/>
        </w:rPr>
        <w:t>», estime la banque.</w:t>
      </w:r>
    </w:p>
    <w:p w14:paraId="4C28E0E0" w14:textId="77777777" w:rsidR="00545AFE" w:rsidRPr="00545AFE" w:rsidRDefault="00545AFE" w:rsidP="00545AF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5AFE">
        <w:rPr>
          <w:rFonts w:ascii="Lato" w:eastAsia="Times New Roman" w:hAnsi="Lato" w:cs="Times New Roman"/>
          <w:color w:val="000000"/>
          <w:kern w:val="0"/>
          <w:sz w:val="23"/>
          <w:szCs w:val="23"/>
          <w:lang w:eastAsia="fr-BE"/>
          <w14:ligatures w14:val="none"/>
        </w:rPr>
        <w:t> </w:t>
      </w:r>
    </w:p>
    <w:p w14:paraId="5747D45B" w14:textId="77777777" w:rsidR="00545AFE" w:rsidRPr="00545AFE" w:rsidRDefault="00545AFE" w:rsidP="00545AF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5AFE">
        <w:rPr>
          <w:rFonts w:ascii="Lato" w:eastAsia="Times New Roman" w:hAnsi="Lato" w:cs="Times New Roman"/>
          <w:color w:val="000000"/>
          <w:kern w:val="0"/>
          <w:sz w:val="23"/>
          <w:szCs w:val="23"/>
          <w:lang w:eastAsia="fr-BE"/>
          <w14:ligatures w14:val="none"/>
        </w:rPr>
        <w:t>Donald Trump a fait part, en début de mois, de l’intention du pays de constituer des réserves stratégiques de métaux critiques - un projet baptisé Vault -, dans le but de sécuriser l’approvisionnement de son industrie automobile. L’objectif du projet est de maintenir les réserves à un équivalent de 60 jours de consommation. Goldman Sachs estime qu’il y a 19 % de probabilité que sa prévision de moyenne soit réévaluée si les Etats-Unis et la Chine mettent à exécution leur projet de constitution de réserves qui impliquerait 1 million de tonnes de cuivre supplémentaires.</w:t>
      </w:r>
    </w:p>
    <w:p w14:paraId="79AA7EDF" w14:textId="77777777" w:rsidR="00545AFE" w:rsidRPr="00545AFE" w:rsidRDefault="00545AFE" w:rsidP="00545AF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5AFE">
        <w:rPr>
          <w:rFonts w:ascii="Lato" w:eastAsia="Times New Roman" w:hAnsi="Lato" w:cs="Times New Roman"/>
          <w:color w:val="000000"/>
          <w:kern w:val="0"/>
          <w:sz w:val="23"/>
          <w:szCs w:val="23"/>
          <w:lang w:eastAsia="fr-BE"/>
          <w14:ligatures w14:val="none"/>
        </w:rPr>
        <w:t>La banque souligne toutefois que le marché du cuivre est très vaste, en termes de volume, et qu’à cet égard les opérations de stockage pourraient n’avoir qu’un effet modéré. La banque considère que la moitié du budget alloué à la constitution de stocks serait réservée uniquement au cuivre et à l’aluminium. Elle estime que les réserves stratégiques devraient en priorité porter sur les matières premières pour lesquelles les Etats-Unis dépendent des importations, c’est-à-dire les terres rares lourdes.</w:t>
      </w:r>
    </w:p>
    <w:p w14:paraId="1CD22CB9" w14:textId="77777777" w:rsidR="00545AFE" w:rsidRPr="00545AFE" w:rsidRDefault="00545AFE" w:rsidP="00545AF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5AFE">
        <w:rPr>
          <w:rFonts w:ascii="Lato" w:eastAsia="Times New Roman" w:hAnsi="Lato" w:cs="Times New Roman"/>
          <w:color w:val="000000"/>
          <w:kern w:val="0"/>
          <w:sz w:val="23"/>
          <w:szCs w:val="23"/>
          <w:lang w:eastAsia="fr-BE"/>
          <w14:ligatures w14:val="none"/>
        </w:rPr>
        <w:t> </w:t>
      </w:r>
    </w:p>
    <w:p w14:paraId="460A647D" w14:textId="77777777" w:rsidR="00545AFE" w:rsidRPr="00545AFE" w:rsidRDefault="00545AFE" w:rsidP="00545AF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5AFE">
        <w:rPr>
          <w:rFonts w:ascii="Lato" w:eastAsia="Times New Roman" w:hAnsi="Lato" w:cs="Times New Roman"/>
          <w:color w:val="A52A2A"/>
          <w:kern w:val="0"/>
          <w:sz w:val="23"/>
          <w:szCs w:val="23"/>
          <w:lang w:eastAsia="fr-BE"/>
          <w14:ligatures w14:val="none"/>
        </w:rPr>
        <w:t>La Chine va briefer les producteurs locaux</w:t>
      </w:r>
    </w:p>
    <w:p w14:paraId="17BDDA7E" w14:textId="77777777" w:rsidR="00545AFE" w:rsidRPr="00545AFE" w:rsidRDefault="00545AFE" w:rsidP="00545AF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5AFE">
        <w:rPr>
          <w:rFonts w:ascii="Lato" w:eastAsia="Times New Roman" w:hAnsi="Lato" w:cs="Times New Roman"/>
          <w:color w:val="000000"/>
          <w:kern w:val="0"/>
          <w:sz w:val="23"/>
          <w:szCs w:val="23"/>
          <w:lang w:eastAsia="fr-BE"/>
          <w14:ligatures w14:val="none"/>
        </w:rPr>
        <w:t>Selon un communiqué, la chambre de Commerce chinoise a indiqué qu’elle tiendra une réunion à Pékin, le 25 mars, dont l’objectif est d’informer les industriels du secteur des métaux sur la conduite à tenir en matière d’importations et d’exportations de terres rares et de métaux stratégiques. La Chine entend ainsi accroître son contrôle sur les échanges de matières premières stratégiques.</w:t>
      </w:r>
    </w:p>
    <w:p w14:paraId="6973C766" w14:textId="77777777" w:rsidR="00545AFE" w:rsidRPr="00545AFE" w:rsidRDefault="00545AFE" w:rsidP="00545AF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5AFE">
        <w:rPr>
          <w:rFonts w:ascii="Lato" w:eastAsia="Times New Roman" w:hAnsi="Lato" w:cs="Times New Roman"/>
          <w:color w:val="000000"/>
          <w:kern w:val="0"/>
          <w:sz w:val="23"/>
          <w:szCs w:val="23"/>
          <w:lang w:eastAsia="fr-BE"/>
          <w14:ligatures w14:val="none"/>
        </w:rPr>
        <w:t>La chambre de Commerce informera les acteurs du marché sur les contrôles qui seront mis en place sur les exportations, les formalités douanières, ainsi que les exigences de conformité. La politique commerciale entre la Chine et les Etats-Unis sera également abordée, ainsi qu’avec les autres partenaires commerciaux, dans le cadre du prochain plan de planification quinquennal. A l’ordre du jour figurent également l’analyse des marchés de l’offre et de la demande mondiales ainsi que le développement des ressources à l’international pour des métaux tels que l’étain, le tungstène, l’antimoine et les terres rares.</w:t>
      </w:r>
    </w:p>
    <w:p w14:paraId="0F2AA453" w14:textId="77777777" w:rsidR="00E8762E" w:rsidRDefault="00E8762E"/>
    <w:sectPr w:rsidR="00E87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FE"/>
    <w:rsid w:val="001D3F49"/>
    <w:rsid w:val="002547E7"/>
    <w:rsid w:val="00545AFE"/>
    <w:rsid w:val="00E8762E"/>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7160"/>
  <w15:chartTrackingRefBased/>
  <w15:docId w15:val="{53A1FF7C-A1EA-49AF-BE1C-6D7D364C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5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5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5A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5A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5A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5A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5A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5A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5A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5A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5A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45A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5A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5A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5A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5A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5A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5AFE"/>
    <w:rPr>
      <w:rFonts w:eastAsiaTheme="majorEastAsia" w:cstheme="majorBidi"/>
      <w:color w:val="272727" w:themeColor="text1" w:themeTint="D8"/>
    </w:rPr>
  </w:style>
  <w:style w:type="paragraph" w:styleId="Titre">
    <w:name w:val="Title"/>
    <w:basedOn w:val="Normal"/>
    <w:next w:val="Normal"/>
    <w:link w:val="TitreCar"/>
    <w:uiPriority w:val="10"/>
    <w:qFormat/>
    <w:rsid w:val="00545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5A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5A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5A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5AFE"/>
    <w:pPr>
      <w:spacing w:before="160"/>
      <w:jc w:val="center"/>
    </w:pPr>
    <w:rPr>
      <w:i/>
      <w:iCs/>
      <w:color w:val="404040" w:themeColor="text1" w:themeTint="BF"/>
    </w:rPr>
  </w:style>
  <w:style w:type="character" w:customStyle="1" w:styleId="CitationCar">
    <w:name w:val="Citation Car"/>
    <w:basedOn w:val="Policepardfaut"/>
    <w:link w:val="Citation"/>
    <w:uiPriority w:val="29"/>
    <w:rsid w:val="00545AFE"/>
    <w:rPr>
      <w:i/>
      <w:iCs/>
      <w:color w:val="404040" w:themeColor="text1" w:themeTint="BF"/>
    </w:rPr>
  </w:style>
  <w:style w:type="paragraph" w:styleId="Paragraphedeliste">
    <w:name w:val="List Paragraph"/>
    <w:basedOn w:val="Normal"/>
    <w:uiPriority w:val="34"/>
    <w:qFormat/>
    <w:rsid w:val="00545AFE"/>
    <w:pPr>
      <w:ind w:left="720"/>
      <w:contextualSpacing/>
    </w:pPr>
  </w:style>
  <w:style w:type="character" w:styleId="Accentuationintense">
    <w:name w:val="Intense Emphasis"/>
    <w:basedOn w:val="Policepardfaut"/>
    <w:uiPriority w:val="21"/>
    <w:qFormat/>
    <w:rsid w:val="00545AFE"/>
    <w:rPr>
      <w:i/>
      <w:iCs/>
      <w:color w:val="0F4761" w:themeColor="accent1" w:themeShade="BF"/>
    </w:rPr>
  </w:style>
  <w:style w:type="paragraph" w:styleId="Citationintense">
    <w:name w:val="Intense Quote"/>
    <w:basedOn w:val="Normal"/>
    <w:next w:val="Normal"/>
    <w:link w:val="CitationintenseCar"/>
    <w:uiPriority w:val="30"/>
    <w:qFormat/>
    <w:rsid w:val="00545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5AFE"/>
    <w:rPr>
      <w:i/>
      <w:iCs/>
      <w:color w:val="0F4761" w:themeColor="accent1" w:themeShade="BF"/>
    </w:rPr>
  </w:style>
  <w:style w:type="character" w:styleId="Rfrenceintense">
    <w:name w:val="Intense Reference"/>
    <w:basedOn w:val="Policepardfaut"/>
    <w:uiPriority w:val="32"/>
    <w:qFormat/>
    <w:rsid w:val="00545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2333</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2026-02-27T09:38:00Z</dcterms:created>
  <dcterms:modified xsi:type="dcterms:W3CDTF">2026-02-27T09:40:00Z</dcterms:modified>
</cp:coreProperties>
</file>